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4B5" w:rsidRPr="009224B5" w:rsidRDefault="009224B5" w:rsidP="009224B5">
      <w:pPr>
        <w:spacing w:line="360" w:lineRule="auto"/>
        <w:rPr>
          <w:rFonts w:ascii="彩虹小标宋" w:eastAsia="彩虹小标宋" w:hAnsi="宋体"/>
          <w:sz w:val="36"/>
          <w:szCs w:val="36"/>
        </w:rPr>
      </w:pPr>
      <w:r w:rsidRPr="009224B5">
        <w:rPr>
          <w:rFonts w:ascii="彩虹黑体" w:eastAsia="彩虹黑体" w:hint="eastAsia"/>
          <w:color w:val="000000"/>
          <w:sz w:val="32"/>
          <w:szCs w:val="32"/>
        </w:rPr>
        <w:t>附件3</w:t>
      </w:r>
    </w:p>
    <w:p w:rsidR="009224B5" w:rsidRPr="009224B5" w:rsidRDefault="009224B5" w:rsidP="009224B5">
      <w:pPr>
        <w:spacing w:line="360" w:lineRule="auto"/>
        <w:jc w:val="center"/>
        <w:rPr>
          <w:rFonts w:ascii="彩虹小标宋" w:eastAsia="彩虹小标宋" w:hAnsi="宋体" w:cs="Times New Roman"/>
          <w:sz w:val="36"/>
          <w:szCs w:val="36"/>
        </w:rPr>
      </w:pPr>
      <w:r w:rsidRPr="009224B5">
        <w:rPr>
          <w:rFonts w:ascii="彩虹小标宋" w:eastAsia="彩虹小标宋" w:hAnsi="宋体" w:cs="Times New Roman" w:hint="eastAsia"/>
          <w:sz w:val="36"/>
          <w:szCs w:val="36"/>
        </w:rPr>
        <w:t>中国建设银行非银行支付机构快捷支付业务</w:t>
      </w:r>
    </w:p>
    <w:p w:rsidR="009224B5" w:rsidRPr="009224B5" w:rsidRDefault="009224B5" w:rsidP="009224B5">
      <w:pPr>
        <w:spacing w:line="360" w:lineRule="auto"/>
        <w:jc w:val="center"/>
        <w:rPr>
          <w:rFonts w:ascii="彩虹小标宋" w:eastAsia="彩虹小标宋" w:hAnsi="宋体" w:cs="Times New Roman"/>
          <w:sz w:val="36"/>
          <w:szCs w:val="36"/>
        </w:rPr>
      </w:pPr>
      <w:r w:rsidRPr="009224B5">
        <w:rPr>
          <w:rFonts w:ascii="彩虹小标宋" w:eastAsia="彩虹小标宋" w:hAnsi="宋体" w:cs="Times New Roman" w:hint="eastAsia"/>
          <w:sz w:val="36"/>
          <w:szCs w:val="36"/>
        </w:rPr>
        <w:t>客户授权协议</w:t>
      </w:r>
    </w:p>
    <w:p w:rsidR="009224B5" w:rsidRPr="009224B5" w:rsidRDefault="009224B5" w:rsidP="009224B5">
      <w:pPr>
        <w:spacing w:line="360" w:lineRule="auto"/>
        <w:ind w:firstLineChars="200" w:firstLine="480"/>
        <w:rPr>
          <w:rFonts w:ascii="彩虹粗仿宋" w:eastAsia="彩虹粗仿宋" w:hAnsi="宋体"/>
          <w:sz w:val="24"/>
        </w:rPr>
      </w:pP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甲方：个人客户</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乙方：中国建设银行股份有限公司_上海虹口支行</w:t>
      </w:r>
    </w:p>
    <w:p w:rsidR="009224B5" w:rsidRPr="009224B5" w:rsidRDefault="009224B5" w:rsidP="009224B5">
      <w:pPr>
        <w:ind w:firstLineChars="200" w:firstLine="480"/>
        <w:rPr>
          <w:rFonts w:ascii="彩虹粗仿宋" w:eastAsia="彩虹粗仿宋" w:hAnsi="Arial" w:cs="Arial"/>
          <w:color w:val="4D4D4D"/>
          <w:kern w:val="0"/>
          <w:sz w:val="24"/>
          <w:szCs w:val="24"/>
        </w:rPr>
      </w:pPr>
    </w:p>
    <w:p w:rsidR="009224B5" w:rsidRPr="009224B5" w:rsidRDefault="009224B5" w:rsidP="009224B5">
      <w:pPr>
        <w:numPr>
          <w:ilvl w:val="0"/>
          <w:numId w:val="1"/>
        </w:numPr>
        <w:rPr>
          <w:rFonts w:ascii="彩虹粗仿宋" w:eastAsia="彩虹粗仿宋" w:hAnsi="宋体"/>
          <w:sz w:val="24"/>
        </w:rPr>
      </w:pPr>
      <w:r w:rsidRPr="009224B5">
        <w:rPr>
          <w:rFonts w:ascii="彩虹粗仿宋" w:eastAsia="彩虹粗仿宋" w:hAnsi="宋体" w:hint="eastAsia"/>
          <w:sz w:val="24"/>
        </w:rPr>
        <w:t>业务定义</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客户：指在本协议中授权乙方（以及乙方总行的各分支机构）对其建设银行账户进行扣款的个人客户，本协议中指甲方。</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支付机构：非银行支付机构（以下简称“支付机构”）是指依据中国人民银行《非金融机构支付服务管理办法》规定，取得《支付业务许可证》，获准办理互联网支付业务的非金融机构，本协议中指___通联支付网络服务股份有限公司__。</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快捷支付：快捷支付是指依托清算机构转接开展的，乙方</w:t>
      </w:r>
      <w:r w:rsidRPr="009224B5">
        <w:rPr>
          <w:rFonts w:ascii="彩虹粗仿宋" w:eastAsia="彩虹粗仿宋" w:hAnsi="宋体" w:hint="eastAsia"/>
          <w:kern w:val="0"/>
          <w:sz w:val="24"/>
        </w:rPr>
        <w:t>（以及乙方总行的各分支机构）</w:t>
      </w:r>
      <w:r w:rsidRPr="009224B5">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9224B5" w:rsidRPr="009224B5" w:rsidRDefault="009224B5" w:rsidP="009224B5">
      <w:pPr>
        <w:ind w:firstLineChars="200" w:firstLine="482"/>
        <w:rPr>
          <w:rFonts w:ascii="彩虹粗仿宋" w:eastAsia="彩虹粗仿宋" w:hAnsi="Arial" w:cs="Arial"/>
          <w:b/>
          <w:bCs/>
          <w:color w:val="4D4D4D"/>
          <w:kern w:val="0"/>
          <w:sz w:val="24"/>
          <w:szCs w:val="24"/>
        </w:rPr>
      </w:pP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第二条 甲方的权利和义务</w:t>
      </w:r>
    </w:p>
    <w:p w:rsidR="009224B5" w:rsidRPr="009224B5" w:rsidRDefault="009224B5" w:rsidP="009224B5">
      <w:pPr>
        <w:ind w:firstLineChars="200" w:firstLine="480"/>
        <w:rPr>
          <w:rFonts w:ascii="彩虹粗仿宋" w:eastAsia="彩虹粗仿宋" w:hAnsi="Calibri" w:cs="Calibri"/>
          <w:sz w:val="24"/>
        </w:rPr>
      </w:pPr>
      <w:r w:rsidRPr="009224B5">
        <w:rPr>
          <w:rFonts w:ascii="彩虹粗仿宋" w:eastAsia="彩虹粗仿宋" w:hAnsi="宋体" w:hint="eastAsia"/>
          <w:sz w:val="24"/>
        </w:rPr>
        <w:t>1.甲方应拥有乙方账户，并遵守乙方关于账户的章程与约定。</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2.</w:t>
      </w:r>
      <w:r w:rsidRPr="009224B5">
        <w:rPr>
          <w:rFonts w:ascii="彩虹粗仿宋" w:eastAsia="彩虹粗仿宋" w:hAnsi="宋体" w:hint="eastAsia"/>
          <w:b/>
          <w:sz w:val="24"/>
        </w:rPr>
        <w:t>甲方应严格遵守乙方有关账户安全管理规定，不得将本人账户相关密码、短信验证码等重要信息向他人透露，否则由此导致的损失由甲方承担。</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rsidR="009224B5" w:rsidRPr="009224B5" w:rsidRDefault="009224B5" w:rsidP="009224B5">
      <w:pPr>
        <w:ind w:firstLineChars="200" w:firstLine="482"/>
        <w:rPr>
          <w:rFonts w:ascii="彩虹粗仿宋" w:eastAsia="彩虹粗仿宋" w:hAnsi="宋体"/>
          <w:sz w:val="24"/>
        </w:rPr>
      </w:pPr>
      <w:r w:rsidRPr="009224B5">
        <w:rPr>
          <w:rFonts w:ascii="彩虹粗仿宋" w:eastAsia="彩虹粗仿宋" w:hAnsi="宋体" w:hint="eastAsia"/>
          <w:b/>
          <w:sz w:val="24"/>
        </w:rPr>
        <w:t>6.甲方不得利用“快捷支付”业务进行套现、虚假交易、洗钱等违法行为，有义务配合乙方进行相关调查。</w:t>
      </w:r>
      <w:r w:rsidRPr="009224B5">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Pr="009224B5">
        <w:rPr>
          <w:rFonts w:ascii="彩虹粗仿宋" w:eastAsia="彩虹粗仿宋" w:hAnsi="宋体" w:hint="eastAsia"/>
          <w:b/>
          <w:sz w:val="24"/>
        </w:rPr>
        <w:t>乙方有权采取以下一种、多种或全部措施：</w:t>
      </w:r>
      <w:r w:rsidRPr="009224B5">
        <w:rPr>
          <w:rFonts w:ascii="彩虹粗仿宋" w:eastAsia="彩虹粗仿宋" w:hAnsi="宋体" w:hint="eastAsia"/>
          <w:sz w:val="24"/>
        </w:rPr>
        <w:t>（1）暂停或终</w:t>
      </w:r>
      <w:r w:rsidRPr="009224B5">
        <w:rPr>
          <w:rFonts w:ascii="彩虹粗仿宋" w:eastAsia="彩虹粗仿宋" w:hAnsi="宋体" w:hint="eastAsia"/>
          <w:sz w:val="24"/>
        </w:rPr>
        <w:lastRenderedPageBreak/>
        <w:t>止提供本协议项下“快捷支付”服务；（2）终止本协议；（3）取消甲方的用卡资格。若因甲方的前述行为而给乙方造成损失的，甲方应负责赔偿并承担法律责任。</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第三条 乙方的权利和义务</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1.乙方根据甲方的授权和支付机构向乙方提交的支付扣款指令及支付扣款数据，直接从甲方指定的银行账号中扣缴相关费用至支付机构指定账户。</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2.乙方为保护资金安全，控制业务风险，可根据业务发展需要设置或修改支付限额。</w:t>
      </w:r>
    </w:p>
    <w:p w:rsidR="009224B5" w:rsidRPr="009224B5" w:rsidRDefault="009224B5" w:rsidP="009224B5">
      <w:pPr>
        <w:ind w:firstLineChars="200" w:firstLine="482"/>
        <w:rPr>
          <w:rFonts w:ascii="彩虹粗仿宋" w:eastAsia="彩虹粗仿宋" w:hAnsi="宋体"/>
          <w:sz w:val="24"/>
        </w:rPr>
      </w:pPr>
      <w:r w:rsidRPr="009224B5">
        <w:rPr>
          <w:rFonts w:ascii="彩虹粗仿宋" w:eastAsia="彩虹粗仿宋" w:hAnsi="宋体" w:hint="eastAsia"/>
          <w:b/>
          <w:sz w:val="24"/>
        </w:rPr>
        <w:t>3.乙方有权随时变更甲方开通快捷支付后通过乙方进行电子支付时的身份验证方式，</w:t>
      </w:r>
      <w:r w:rsidRPr="009224B5">
        <w:rPr>
          <w:rFonts w:ascii="彩虹粗仿宋" w:eastAsia="彩虹粗仿宋" w:hAnsi="宋体" w:hint="eastAsia"/>
          <w:sz w:val="24"/>
        </w:rPr>
        <w:t>例如乙方可要求甲方在选择快捷支付时应当通过乙方网上银行或账号验证，或者使用网银盾或者短信验证码等方式作为校验标准。</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4.乙方有权依据国家有关规定及业务需要对服务内容、收费项目或标准、操作流程、客户须知等内容进行调整，涉及收费或其他客户权利义务变更的调整，将正式对外公告一定时期后执行并适用于本协议。</w:t>
      </w:r>
      <w:r w:rsidRPr="009224B5">
        <w:rPr>
          <w:rFonts w:ascii="彩虹粗仿宋" w:eastAsia="彩虹粗仿宋" w:hAnsi="宋体" w:hint="eastAsia"/>
          <w:sz w:val="24"/>
        </w:rPr>
        <w:t>如有需要，乙方将在公告前报经有关金融监管部门核准或备案；</w:t>
      </w:r>
      <w:r w:rsidRPr="009224B5">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第四条 特别约定条款</w:t>
      </w:r>
    </w:p>
    <w:p w:rsidR="009224B5" w:rsidRPr="009224B5" w:rsidRDefault="009224B5" w:rsidP="009224B5">
      <w:pPr>
        <w:ind w:firstLineChars="200" w:firstLine="480"/>
        <w:rPr>
          <w:rFonts w:ascii="彩虹粗仿宋" w:eastAsia="彩虹粗仿宋" w:hAnsi="宋体"/>
          <w:b/>
          <w:sz w:val="24"/>
        </w:rPr>
      </w:pPr>
      <w:r w:rsidRPr="009224B5">
        <w:rPr>
          <w:rFonts w:ascii="彩虹粗仿宋" w:eastAsia="彩虹粗仿宋" w:hAnsi="宋体" w:hint="eastAsia"/>
          <w:sz w:val="24"/>
        </w:rPr>
        <w:t>1.甲方承诺在指定的乙方付款账户中保留足够的余额，并保持账户处于正常状态。</w:t>
      </w:r>
      <w:r w:rsidRPr="009224B5">
        <w:rPr>
          <w:rFonts w:ascii="彩虹粗仿宋" w:eastAsia="彩虹粗仿宋" w:hAnsi="宋体" w:hint="eastAsia"/>
          <w:b/>
          <w:sz w:val="24"/>
        </w:rPr>
        <w:t>因付款账户余额不足、账户被冻结、销户等原因而导致的无法成功支付费用及所造成的纠纷和违约责任、损失等法律后果由甲方承担。</w:t>
      </w:r>
    </w:p>
    <w:p w:rsidR="009224B5" w:rsidRPr="009224B5" w:rsidRDefault="009224B5" w:rsidP="009224B5">
      <w:pPr>
        <w:ind w:firstLineChars="200" w:firstLine="480"/>
        <w:rPr>
          <w:rFonts w:ascii="彩虹粗仿宋" w:eastAsia="彩虹粗仿宋" w:hAnsi="宋体"/>
          <w:b/>
          <w:sz w:val="24"/>
        </w:rPr>
      </w:pPr>
      <w:r w:rsidRPr="009224B5">
        <w:rPr>
          <w:rFonts w:ascii="彩虹粗仿宋" w:eastAsia="彩虹粗仿宋" w:hAnsi="宋体" w:hint="eastAsia"/>
          <w:sz w:val="24"/>
        </w:rPr>
        <w:t>2.</w:t>
      </w:r>
      <w:proofErr w:type="gramStart"/>
      <w:r w:rsidRPr="009224B5">
        <w:rPr>
          <w:rFonts w:ascii="彩虹粗仿宋" w:eastAsia="彩虹粗仿宋" w:hAnsi="宋体" w:hint="eastAsia"/>
          <w:sz w:val="24"/>
        </w:rPr>
        <w:t>乙方仅</w:t>
      </w:r>
      <w:proofErr w:type="gramEnd"/>
      <w:r w:rsidRPr="009224B5">
        <w:rPr>
          <w:rFonts w:ascii="彩虹粗仿宋" w:eastAsia="彩虹粗仿宋" w:hAnsi="宋体" w:hint="eastAsia"/>
          <w:sz w:val="24"/>
        </w:rPr>
        <w:t>为甲方提供支付结算服务，依据支付机构提供的交易指令实施资金扣划。</w:t>
      </w:r>
      <w:r w:rsidRPr="009224B5">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3.乙方接收到的扣款指令信息不明确、不完整、不清晰或无法辨认，导致乙方无法扣款的，乙方不承担责任，由甲方与支付机构协商解决。</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4.如甲方或支付机构向乙方传送的银行卡号、手机号码等信息有误，导致乙方不能按约定扣划资金或致使甲方及支付机构发生损失的，乙方不承担责任，由甲方与支付机构协商解决。</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第五条 法律适用</w:t>
      </w:r>
    </w:p>
    <w:p w:rsidR="009224B5" w:rsidRPr="009224B5" w:rsidRDefault="009224B5" w:rsidP="009224B5">
      <w:pPr>
        <w:ind w:firstLineChars="200" w:firstLine="480"/>
        <w:rPr>
          <w:rFonts w:ascii="彩虹粗仿宋" w:eastAsia="彩虹粗仿宋" w:hAnsi="宋体"/>
          <w:b/>
          <w:sz w:val="24"/>
        </w:rPr>
      </w:pPr>
      <w:r w:rsidRPr="009224B5">
        <w:rPr>
          <w:rFonts w:ascii="彩虹粗仿宋" w:eastAsia="彩虹粗仿宋" w:hAnsi="宋体" w:hint="eastAsia"/>
          <w:sz w:val="24"/>
        </w:rPr>
        <w:t>协议内各方在履行本协议的过程中如发生争议，应协商解决；</w:t>
      </w:r>
      <w:r w:rsidRPr="009224B5">
        <w:rPr>
          <w:rFonts w:ascii="彩虹粗仿宋" w:eastAsia="彩虹粗仿宋" w:hAnsi="宋体" w:hint="eastAsia"/>
          <w:b/>
          <w:sz w:val="24"/>
        </w:rPr>
        <w:t>协商不成的，向乙方住所地人民法院提起诉讼。</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本协议适用中华人民共和国法律。</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第六条 不可抗力</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9224B5" w:rsidRPr="009224B5" w:rsidRDefault="009224B5" w:rsidP="009224B5">
      <w:pPr>
        <w:ind w:firstLineChars="200" w:firstLine="480"/>
        <w:rPr>
          <w:rFonts w:ascii="彩虹粗仿宋" w:eastAsia="彩虹粗仿宋" w:hAnsi="宋体"/>
          <w:sz w:val="24"/>
        </w:rPr>
      </w:pPr>
      <w:r w:rsidRPr="009224B5">
        <w:rPr>
          <w:rFonts w:ascii="彩虹粗仿宋" w:eastAsia="彩虹粗仿宋" w:hAnsi="宋体" w:hint="eastAsia"/>
          <w:sz w:val="24"/>
        </w:rPr>
        <w:t>第七条 协议签署与终止</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本协议经甲方在支付机构互联网或乙方手机银行APP及自助设备等渠道展示本协议的页面点击“同意”或“提交”按钮后生效。</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“快捷支付”签约关系一旦解除，本协议即告终止。协议终止前已发送乙</w:t>
      </w:r>
      <w:r w:rsidRPr="009224B5">
        <w:rPr>
          <w:rFonts w:ascii="彩虹粗仿宋" w:eastAsia="彩虹粗仿宋" w:hAnsi="宋体" w:hint="eastAsia"/>
          <w:b/>
          <w:sz w:val="24"/>
        </w:rPr>
        <w:lastRenderedPageBreak/>
        <w:t>方处理的交易指令仍有效，甲方应承担相应后果。如因</w:t>
      </w:r>
      <w:proofErr w:type="gramStart"/>
      <w:r w:rsidRPr="009224B5">
        <w:rPr>
          <w:rFonts w:ascii="彩虹粗仿宋" w:eastAsia="彩虹粗仿宋" w:hAnsi="宋体" w:hint="eastAsia"/>
          <w:b/>
          <w:sz w:val="24"/>
        </w:rPr>
        <w:t>签约卡</w:t>
      </w:r>
      <w:proofErr w:type="gramEnd"/>
      <w:r w:rsidRPr="009224B5">
        <w:rPr>
          <w:rFonts w:ascii="彩虹粗仿宋" w:eastAsia="彩虹粗仿宋" w:hAnsi="宋体" w:hint="eastAsia"/>
          <w:b/>
          <w:sz w:val="24"/>
        </w:rPr>
        <w:t>/折注销、补（换）卡/折等原因导致卡/折号变更，甲方须重新签订"快捷支付"签约关系。</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9224B5" w:rsidRPr="009224B5" w:rsidRDefault="009224B5" w:rsidP="009224B5">
      <w:pPr>
        <w:ind w:firstLineChars="200" w:firstLine="482"/>
        <w:rPr>
          <w:rFonts w:ascii="彩虹粗仿宋" w:eastAsia="彩虹粗仿宋" w:hAnsi="宋体"/>
          <w:b/>
          <w:sz w:val="24"/>
        </w:rPr>
      </w:pPr>
      <w:r w:rsidRPr="009224B5">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p w:rsidR="00C100A7" w:rsidRPr="009224B5" w:rsidRDefault="00C100A7">
      <w:bookmarkStart w:id="0" w:name="_GoBack"/>
      <w:bookmarkEnd w:id="0"/>
    </w:p>
    <w:sectPr w:rsidR="00C100A7" w:rsidRPr="009224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altName w:val="Microsoft YaHei"/>
    <w:panose1 w:val="03000509000000000000"/>
    <w:charset w:val="86"/>
    <w:family w:val="script"/>
    <w:pitch w:val="fixed"/>
    <w:sig w:usb0="00000001" w:usb1="080E0000" w:usb2="00000010" w:usb3="00000000" w:csb0="00040000" w:csb1="00000000"/>
  </w:font>
  <w:font w:name="彩虹粗仿宋">
    <w:altName w:val="Microsoft YaHei"/>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BEC"/>
    <w:rsid w:val="000B6E35"/>
    <w:rsid w:val="009224B5"/>
    <w:rsid w:val="00987BEC"/>
    <w:rsid w:val="00BF0A0F"/>
    <w:rsid w:val="00C100A7"/>
    <w:rsid w:val="00D13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赵依君</dc:creator>
  <cp:keywords/>
  <dc:description/>
  <cp:lastModifiedBy>赵依君</cp:lastModifiedBy>
  <cp:revision>2</cp:revision>
  <dcterms:created xsi:type="dcterms:W3CDTF">2022-06-30T10:16:00Z</dcterms:created>
  <dcterms:modified xsi:type="dcterms:W3CDTF">2022-06-30T10:17:00Z</dcterms:modified>
</cp:coreProperties>
</file>